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spacing w:line="960" w:lineRule="auto"/>
        <w:jc w:val="center"/>
        <w:rPr>
          <w:rFonts w:ascii="黑体" w:eastAsia="黑体"/>
          <w:spacing w:val="-40"/>
          <w:sz w:val="52"/>
          <w:szCs w:val="52"/>
        </w:rPr>
      </w:pPr>
      <w:r>
        <w:rPr>
          <w:rFonts w:hint="eastAsia" w:ascii="黑体" w:eastAsia="黑体"/>
          <w:spacing w:val="-40"/>
          <w:sz w:val="52"/>
          <w:szCs w:val="52"/>
        </w:rPr>
        <w:t>新闻与传播学院暑期社会实践</w:t>
      </w:r>
      <w:r>
        <w:rPr>
          <w:rFonts w:hint="eastAsia" w:ascii="黑体" w:eastAsia="黑体"/>
          <w:sz w:val="52"/>
          <w:szCs w:val="52"/>
        </w:rPr>
        <w:t>项目</w:t>
      </w:r>
    </w:p>
    <w:p>
      <w:pPr>
        <w:spacing w:line="960" w:lineRule="auto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申请书</w:t>
      </w:r>
    </w:p>
    <w:p>
      <w:pPr>
        <w:spacing w:line="720" w:lineRule="auto"/>
        <w:ind w:firstLine="1040" w:firstLineChars="200"/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1040" w:firstLineChars="200"/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1040" w:firstLineChars="200"/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1040" w:firstLineChars="200"/>
        <w:rPr>
          <w:rFonts w:ascii="黑体" w:eastAsia="黑体"/>
          <w:sz w:val="52"/>
          <w:szCs w:val="52"/>
        </w:rPr>
      </w:pPr>
    </w:p>
    <w:p>
      <w:pPr>
        <w:spacing w:line="720" w:lineRule="auto"/>
        <w:ind w:firstLine="960" w:firstLineChars="300"/>
        <w:rPr>
          <w:rFonts w:ascii="黑体" w:eastAsia="黑体"/>
          <w:sz w:val="52"/>
          <w:szCs w:val="52"/>
          <w:u w:val="single"/>
        </w:rPr>
      </w:pPr>
      <w:r>
        <w:rPr>
          <w:rFonts w:hint="eastAsia" w:ascii="黑体" w:eastAsia="黑体"/>
          <w:sz w:val="32"/>
          <w:szCs w:val="32"/>
        </w:rPr>
        <w:t>课题名称：</w:t>
      </w:r>
      <w:r>
        <w:rPr>
          <w:rFonts w:ascii="黑体" w:eastAsia="黑体"/>
          <w:sz w:val="32"/>
          <w:szCs w:val="32"/>
          <w:u w:val="single"/>
        </w:rPr>
        <w:t xml:space="preserve">                                 </w:t>
      </w:r>
    </w:p>
    <w:p>
      <w:pPr>
        <w:spacing w:line="720" w:lineRule="auto"/>
        <w:ind w:firstLine="960" w:firstLineChars="3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申请人：</w:t>
      </w:r>
      <w:r>
        <w:rPr>
          <w:rFonts w:ascii="黑体" w:eastAsia="黑体"/>
          <w:sz w:val="32"/>
          <w:szCs w:val="32"/>
          <w:u w:val="single"/>
        </w:rPr>
        <w:t xml:space="preserve">                                    </w:t>
      </w:r>
    </w:p>
    <w:p>
      <w:pPr>
        <w:spacing w:line="720" w:lineRule="auto"/>
        <w:ind w:firstLine="960" w:firstLine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指导教师</w:t>
      </w:r>
      <w:r>
        <w:rPr>
          <w:sz w:val="32"/>
          <w:szCs w:val="32"/>
        </w:rPr>
        <w:t xml:space="preserve">  </w:t>
      </w:r>
      <w:r>
        <w:rPr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spacing w:line="720" w:lineRule="auto"/>
        <w:ind w:firstLine="960" w:firstLine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团队成员</w:t>
      </w:r>
      <w:r>
        <w:rPr>
          <w:sz w:val="32"/>
          <w:szCs w:val="32"/>
        </w:rPr>
        <w:t xml:space="preserve">  </w:t>
      </w:r>
      <w:r>
        <w:rPr>
          <w:u w:val="single"/>
        </w:rPr>
        <w:t xml:space="preserve">              </w:t>
      </w:r>
      <w:r>
        <w:rPr>
          <w:sz w:val="32"/>
          <w:szCs w:val="32"/>
          <w:u w:val="single"/>
        </w:rPr>
        <w:t xml:space="preserve">                             </w:t>
      </w:r>
      <w:r>
        <w:rPr>
          <w:sz w:val="32"/>
          <w:szCs w:val="32"/>
        </w:rPr>
        <w:t xml:space="preserve">                       </w:t>
      </w:r>
    </w:p>
    <w:p>
      <w:pPr>
        <w:spacing w:line="720" w:lineRule="auto"/>
        <w:ind w:firstLine="960" w:firstLineChars="300"/>
        <w:rPr>
          <w:sz w:val="32"/>
          <w:szCs w:val="32"/>
        </w:rPr>
      </w:pPr>
    </w:p>
    <w:p>
      <w:pPr>
        <w:spacing w:line="720" w:lineRule="auto"/>
        <w:ind w:firstLine="960" w:firstLineChars="300"/>
        <w:rPr>
          <w:sz w:val="32"/>
          <w:szCs w:val="32"/>
        </w:rPr>
      </w:pPr>
    </w:p>
    <w:p>
      <w:pPr>
        <w:spacing w:line="720" w:lineRule="auto"/>
        <w:ind w:firstLine="960" w:firstLineChars="300"/>
        <w:rPr>
          <w:sz w:val="32"/>
          <w:szCs w:val="32"/>
        </w:rPr>
      </w:pPr>
    </w:p>
    <w:p>
      <w:pPr>
        <w:spacing w:line="720" w:lineRule="auto"/>
        <w:ind w:firstLine="1760" w:firstLineChars="550"/>
        <w:rPr>
          <w:sz w:val="32"/>
          <w:szCs w:val="32"/>
        </w:rPr>
      </w:pPr>
      <w:r>
        <w:rPr>
          <w:rFonts w:hint="eastAsia"/>
          <w:sz w:val="32"/>
          <w:szCs w:val="32"/>
        </w:rPr>
        <w:t>填写日期</w:t>
      </w:r>
      <w:r>
        <w:rPr>
          <w:sz w:val="32"/>
          <w:szCs w:val="32"/>
        </w:rPr>
        <w:t xml:space="preserve">  2016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</w:t>
      </w:r>
    </w:p>
    <w:tbl>
      <w:tblPr>
        <w:tblStyle w:val="3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85"/>
        <w:gridCol w:w="1470"/>
        <w:gridCol w:w="336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tcBorders>
              <w:top w:val="single" w:color="auto" w:sz="1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调研题目</w:t>
            </w:r>
          </w:p>
        </w:tc>
        <w:tc>
          <w:tcPr>
            <w:tcW w:w="661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实地调查时间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实地调查地点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团队负责人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36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报道与调研实践选题背景（不少于</w:t>
            </w:r>
            <w:r>
              <w:rPr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</w:trPr>
        <w:tc>
          <w:tcPr>
            <w:tcW w:w="8718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before="62" w:beforeLines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问题的提出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0" w:hRule="atLeast"/>
        </w:trPr>
        <w:tc>
          <w:tcPr>
            <w:tcW w:w="8718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before="62" w:beforeLines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选题背景及报道调研价值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</w:trPr>
        <w:tc>
          <w:tcPr>
            <w:tcW w:w="8718" w:type="dxa"/>
            <w:gridSpan w:val="4"/>
            <w:vAlign w:val="top"/>
          </w:tcPr>
          <w:p>
            <w:pPr>
              <w:spacing w:before="62" w:beforeLines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附：参考资料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报道调研实施方案、计划（总括不少于</w:t>
            </w:r>
            <w:r>
              <w:rPr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9" w:hRule="atLeast"/>
        </w:trPr>
        <w:tc>
          <w:tcPr>
            <w:tcW w:w="8718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spacing w:before="62" w:beforeLines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采访调研地的选择及说明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</w:trPr>
        <w:tc>
          <w:tcPr>
            <w:tcW w:w="8718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spacing w:before="62" w:beforeLines="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报道及调研方法及说明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8718" w:type="dxa"/>
            <w:gridSpan w:val="4"/>
            <w:vAlign w:val="top"/>
          </w:tcPr>
          <w:p>
            <w:pPr>
              <w:spacing w:before="62" w:before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．报道及调研优势及说明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4"/>
            <w:vAlign w:val="center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成果呈现及传播手段（请从以下几方面进行详细说明）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8718" w:type="dxa"/>
            <w:gridSpan w:val="4"/>
            <w:tcBorders>
              <w:bottom w:val="single" w:color="auto" w:sz="18" w:space="0"/>
            </w:tcBorders>
            <w:vAlign w:val="top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一、调研过程的图片资料获取及加工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二、调研过程的视频资料获取及加工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三、如何通过网络等手段宣传调研主题及调研活动过程，从更大层面上获得公众对该选题的关注</w:t>
            </w:r>
          </w:p>
          <w:p>
            <w:pPr>
              <w:pStyle w:val="4"/>
              <w:spacing w:line="400" w:lineRule="exact"/>
              <w:ind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四、其他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japaneseCounting"/>
      <w:lvlText w:val="%3，"/>
      <w:lvlJc w:val="left"/>
      <w:pPr>
        <w:tabs>
          <w:tab w:val="left" w:pos="1260"/>
        </w:tabs>
        <w:ind w:left="1260" w:hanging="42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D7C2C"/>
    <w:rsid w:val="56E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2017-06-23T09:39:00Z</dcterms:created>
  <dc:creator>Administrator</dc:creator>
  <cp:lastModifiedBy>Administrator</cp:lastModifiedBy>
  <dcterms:modified xsi:type="dcterms:W3CDTF">2017-06-23T09:39:48Z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